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AE285" w14:textId="77777777" w:rsidR="00DB4F7F" w:rsidRDefault="001E0B11" w:rsidP="00DB4F7F">
      <w:pPr>
        <w:rPr>
          <w:rFonts w:ascii="Arial" w:hAnsi="Arial" w:cs="Arial"/>
        </w:rPr>
      </w:pPr>
      <w:bookmarkStart w:id="0" w:name="_Hlk176534720"/>
      <w:bookmarkEnd w:id="0"/>
      <w:r w:rsidRPr="00AE13E2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145567FA" wp14:editId="2E4EB2DD">
            <wp:simplePos x="0" y="0"/>
            <wp:positionH relativeFrom="margin">
              <wp:posOffset>-160020</wp:posOffset>
            </wp:positionH>
            <wp:positionV relativeFrom="margin">
              <wp:posOffset>-160020</wp:posOffset>
            </wp:positionV>
            <wp:extent cx="1774825" cy="685800"/>
            <wp:effectExtent l="0" t="0" r="0" b="0"/>
            <wp:wrapTight wrapText="bothSides">
              <wp:wrapPolygon edited="0">
                <wp:start x="0" y="0"/>
                <wp:lineTo x="0" y="21000"/>
                <wp:lineTo x="21330" y="21000"/>
                <wp:lineTo x="21330" y="0"/>
                <wp:lineTo x="0" y="0"/>
              </wp:wrapPolygon>
            </wp:wrapTight>
            <wp:docPr id="2012608726" name="Image 3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08726" name="Image 3" descr="Une image contenant texte, Police, capture d’écran, conception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F858B" w14:textId="3EFFF947" w:rsidR="00CE3000" w:rsidRPr="00DB4F7F" w:rsidRDefault="00C93C86" w:rsidP="00DB4F7F">
      <w:pPr>
        <w:rPr>
          <w:rFonts w:ascii="Arial" w:hAnsi="Arial" w:cs="Arial"/>
        </w:rPr>
      </w:pPr>
      <w:r w:rsidRPr="00CE3000">
        <w:rPr>
          <w:rFonts w:ascii="Arial Nova Light" w:hAnsi="Arial Nova Light" w:cstheme="minorHAnsi"/>
          <w:b/>
          <w:bCs/>
          <w:color w:val="C00000"/>
          <w:sz w:val="32"/>
          <w:szCs w:val="32"/>
          <w:u w:val="single"/>
        </w:rPr>
        <w:t>Formation </w:t>
      </w:r>
      <w:r w:rsidR="00DB4F7F">
        <w:rPr>
          <w:rFonts w:ascii="Arial Nova Light" w:hAnsi="Arial Nova Light" w:cstheme="minorHAnsi"/>
          <w:b/>
          <w:bCs/>
          <w:color w:val="C00000"/>
          <w:sz w:val="32"/>
          <w:szCs w:val="32"/>
          <w:u w:val="single"/>
        </w:rPr>
        <w:t xml:space="preserve">de Spécialisation </w:t>
      </w:r>
      <w:r w:rsidRPr="00CE3000">
        <w:rPr>
          <w:rFonts w:ascii="Arial Nova Light" w:hAnsi="Arial Nova Light" w:cstheme="minorHAnsi"/>
          <w:b/>
          <w:bCs/>
          <w:color w:val="C00000"/>
          <w:sz w:val="32"/>
          <w:szCs w:val="32"/>
          <w:u w:val="single"/>
        </w:rPr>
        <w:t>:</w:t>
      </w:r>
    </w:p>
    <w:p w14:paraId="0D1CDC92" w14:textId="26DC2871" w:rsidR="00C93C86" w:rsidRPr="009F4438" w:rsidRDefault="00C93C86" w:rsidP="009F4438">
      <w:pPr>
        <w:jc w:val="center"/>
        <w:rPr>
          <w:rFonts w:ascii="Arial Nova Light" w:hAnsi="Arial Nova Light" w:cstheme="minorHAnsi"/>
          <w:b/>
          <w:bCs/>
          <w:color w:val="C00000"/>
          <w:sz w:val="36"/>
          <w:szCs w:val="36"/>
          <w:u w:val="single"/>
        </w:rPr>
      </w:pPr>
      <w:r w:rsidRPr="009F4438">
        <w:rPr>
          <w:rFonts w:ascii="Arial Nova Light" w:hAnsi="Arial Nova Light" w:cstheme="minorHAnsi"/>
          <w:b/>
          <w:bCs/>
          <w:color w:val="C00000"/>
          <w:sz w:val="36"/>
          <w:szCs w:val="36"/>
          <w:u w:val="single"/>
        </w:rPr>
        <w:t>Approche ges</w:t>
      </w:r>
      <w:r w:rsidR="009F4438" w:rsidRPr="009F4438">
        <w:rPr>
          <w:rFonts w:ascii="Arial Nova Light" w:hAnsi="Arial Nova Light" w:cstheme="minorHAnsi"/>
          <w:b/>
          <w:bCs/>
          <w:color w:val="C00000"/>
          <w:sz w:val="36"/>
          <w:szCs w:val="36"/>
          <w:u w:val="single"/>
        </w:rPr>
        <w:t>t</w:t>
      </w:r>
      <w:r w:rsidRPr="009F4438">
        <w:rPr>
          <w:rFonts w:ascii="Arial Nova Light" w:hAnsi="Arial Nova Light" w:cstheme="minorHAnsi"/>
          <w:b/>
          <w:bCs/>
          <w:color w:val="C00000"/>
          <w:sz w:val="36"/>
          <w:szCs w:val="36"/>
          <w:u w:val="single"/>
        </w:rPr>
        <w:t>altiste des thérapies d’enfants et d’adolescents</w:t>
      </w:r>
    </w:p>
    <w:p w14:paraId="31695D30" w14:textId="58DD737E" w:rsidR="000C1898" w:rsidRPr="009F4438" w:rsidRDefault="00150FB3" w:rsidP="000C1898">
      <w:pPr>
        <w:jc w:val="center"/>
        <w:rPr>
          <w:rFonts w:ascii="Arial Nova Light" w:hAnsi="Arial Nova Light" w:cs="Arial"/>
        </w:rPr>
      </w:pPr>
      <w:r w:rsidRPr="009F4438">
        <w:rPr>
          <w:rFonts w:ascii="Arial Nova Light" w:hAnsi="Arial Nova Light" w:cs="Arial"/>
          <w:noProof/>
        </w:rPr>
        <w:drawing>
          <wp:inline distT="0" distB="0" distL="0" distR="0" wp14:anchorId="38F08B31" wp14:editId="51669F17">
            <wp:extent cx="5829300" cy="1913118"/>
            <wp:effectExtent l="0" t="0" r="0" b="0"/>
            <wp:docPr id="20991683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68326" name="Image 209916832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25692" r="6697" b="24539"/>
                    <a:stretch/>
                  </pic:blipFill>
                  <pic:spPr bwMode="auto">
                    <a:xfrm>
                      <a:off x="0" y="0"/>
                      <a:ext cx="5879470" cy="192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64B22" w14:textId="77777777" w:rsidR="00DB4F7F" w:rsidRPr="00724DBB" w:rsidRDefault="00DB4F7F" w:rsidP="00724DBB">
      <w:pPr>
        <w:rPr>
          <w:rFonts w:ascii="Arial Nova Light" w:hAnsi="Arial Nova Light" w:cs="Arial"/>
        </w:rPr>
      </w:pPr>
    </w:p>
    <w:p w14:paraId="6C46594D" w14:textId="61DCD4FC" w:rsidR="003C1F8E" w:rsidRPr="003C1F8E" w:rsidRDefault="00386140" w:rsidP="00386140">
      <w:pPr>
        <w:rPr>
          <w:rFonts w:ascii="Arial Nova Light" w:hAnsi="Arial Nova Light" w:cs="Arial"/>
          <w:b/>
          <w:bCs/>
          <w:sz w:val="28"/>
          <w:szCs w:val="28"/>
          <w:u w:val="single"/>
        </w:rPr>
      </w:pPr>
      <w:r w:rsidRPr="003C1F8E">
        <w:rPr>
          <w:rFonts w:ascii="Arial Nova Light" w:hAnsi="Arial Nova Light" w:cs="Arial"/>
          <w:b/>
          <w:bCs/>
          <w:sz w:val="28"/>
          <w:szCs w:val="28"/>
          <w:u w:val="single"/>
        </w:rPr>
        <w:t xml:space="preserve">Programme détaillé </w:t>
      </w:r>
      <w:r w:rsidR="007E175B" w:rsidRPr="003C1F8E">
        <w:rPr>
          <w:rFonts w:ascii="Arial Nova Light" w:hAnsi="Arial Nova Light" w:cs="Arial"/>
          <w:b/>
          <w:bCs/>
          <w:sz w:val="28"/>
          <w:szCs w:val="28"/>
          <w:u w:val="single"/>
        </w:rPr>
        <w:t>:</w:t>
      </w:r>
    </w:p>
    <w:p w14:paraId="070B8C17" w14:textId="77748EA5" w:rsidR="00386140" w:rsidRDefault="00386140" w:rsidP="00386140">
      <w:pPr>
        <w:rPr>
          <w:rFonts w:ascii="Arial Nova Light" w:hAnsi="Arial Nova Light" w:cs="Arial"/>
          <w:sz w:val="24"/>
          <w:szCs w:val="24"/>
          <w:u w:val="single"/>
        </w:rPr>
      </w:pPr>
      <w:r w:rsidRPr="00386140">
        <w:rPr>
          <w:rFonts w:ascii="Arial Nova Light" w:hAnsi="Arial Nova Light" w:cs="Arial"/>
          <w:sz w:val="24"/>
          <w:szCs w:val="24"/>
          <w:u w:val="single"/>
        </w:rPr>
        <w:t xml:space="preserve">1ère session (3 </w:t>
      </w:r>
      <w:r w:rsidR="007E175B" w:rsidRPr="007E175B">
        <w:rPr>
          <w:rFonts w:ascii="Arial Nova Light" w:hAnsi="Arial Nova Light" w:cs="Arial"/>
          <w:sz w:val="24"/>
          <w:szCs w:val="24"/>
          <w:u w:val="single"/>
        </w:rPr>
        <w:t>jours</w:t>
      </w:r>
      <w:r w:rsidR="00CD343D">
        <w:rPr>
          <w:rFonts w:ascii="Arial Nova Light" w:hAnsi="Arial Nova Light" w:cs="Arial"/>
          <w:sz w:val="24"/>
          <w:szCs w:val="24"/>
          <w:u w:val="single"/>
        </w:rPr>
        <w:t>)</w:t>
      </w:r>
      <w:r w:rsidR="007E175B" w:rsidRPr="0054111A">
        <w:rPr>
          <w:rFonts w:ascii="Arial Nova Light" w:hAnsi="Arial Nova Light" w:cs="Arial"/>
          <w:sz w:val="24"/>
          <w:szCs w:val="24"/>
        </w:rPr>
        <w:t> :</w:t>
      </w:r>
      <w:r w:rsidR="00CD343D" w:rsidRPr="0054111A">
        <w:rPr>
          <w:rFonts w:ascii="Arial Nova Light" w:hAnsi="Arial Nova Light" w:cs="Arial"/>
          <w:sz w:val="24"/>
          <w:szCs w:val="24"/>
        </w:rPr>
        <w:t xml:space="preserve"> </w:t>
      </w:r>
      <w:r w:rsidR="00CD343D" w:rsidRPr="003C1F8E">
        <w:rPr>
          <w:rFonts w:ascii="Arial Nova Light" w:hAnsi="Arial Nova Light" w:cs="Arial"/>
          <w:b/>
          <w:bCs/>
          <w:color w:val="C00000"/>
          <w:sz w:val="24"/>
          <w:szCs w:val="24"/>
          <w:u w:val="single"/>
        </w:rPr>
        <w:t>24/25/26 mars 2025</w:t>
      </w:r>
      <w:r w:rsidR="00CD343D" w:rsidRPr="0054111A">
        <w:rPr>
          <w:rFonts w:ascii="Arial Nova Light" w:hAnsi="Arial Nova Light" w:cs="Arial"/>
          <w:color w:val="C00000"/>
          <w:sz w:val="24"/>
          <w:szCs w:val="24"/>
        </w:rPr>
        <w:t xml:space="preserve"> </w:t>
      </w:r>
      <w:r w:rsidRPr="0054111A">
        <w:rPr>
          <w:rFonts w:ascii="Arial Nova Light" w:hAnsi="Arial Nova Light" w:cs="Arial"/>
          <w:sz w:val="24"/>
          <w:szCs w:val="24"/>
        </w:rPr>
        <w:t>:</w:t>
      </w:r>
      <w:r w:rsidR="007E175B" w:rsidRPr="007E175B">
        <w:t xml:space="preserve"> </w:t>
      </w:r>
      <w:r w:rsidR="007E175B" w:rsidRPr="003C1F8E">
        <w:rPr>
          <w:rFonts w:ascii="Arial Nova Light" w:hAnsi="Arial Nova Light" w:cs="Arial"/>
          <w:b/>
          <w:bCs/>
          <w:sz w:val="28"/>
          <w:szCs w:val="28"/>
          <w:u w:val="single"/>
        </w:rPr>
        <w:t>Introduction à la formation globale</w:t>
      </w:r>
      <w:r w:rsidR="00CD343D" w:rsidRPr="003C1F8E">
        <w:rPr>
          <w:rFonts w:ascii="Arial Nova Light" w:hAnsi="Arial Nova Light" w:cs="Arial"/>
          <w:b/>
          <w:bCs/>
          <w:sz w:val="28"/>
          <w:szCs w:val="28"/>
          <w:u w:val="single"/>
        </w:rPr>
        <w:t>.</w:t>
      </w:r>
    </w:p>
    <w:p w14:paraId="53774040" w14:textId="07CAB5FC" w:rsidR="00CD343D" w:rsidRPr="00CD343D" w:rsidRDefault="00CD343D" w:rsidP="00386140">
      <w:pPr>
        <w:rPr>
          <w:rFonts w:ascii="Arial Nova Light" w:hAnsi="Arial Nova Light" w:cs="Arial"/>
          <w:sz w:val="20"/>
          <w:szCs w:val="20"/>
        </w:rPr>
      </w:pPr>
      <w:r>
        <w:rPr>
          <w:rFonts w:ascii="Arial Nova Light" w:hAnsi="Arial Nova Light" w:cs="Arial"/>
          <w:sz w:val="20"/>
          <w:szCs w:val="20"/>
        </w:rPr>
        <w:t>(</w:t>
      </w:r>
      <w:r w:rsidRPr="00CD343D">
        <w:rPr>
          <w:rFonts w:ascii="Arial Nova Light" w:hAnsi="Arial Nova Light" w:cs="Arial"/>
          <w:sz w:val="20"/>
          <w:szCs w:val="20"/>
        </w:rPr>
        <w:t>Journée 1 avec Josiane </w:t>
      </w:r>
      <w:proofErr w:type="spellStart"/>
      <w:r w:rsidR="00C25EEC">
        <w:rPr>
          <w:rFonts w:ascii="Arial Nova Light" w:hAnsi="Arial Nova Light" w:cs="Arial"/>
          <w:sz w:val="20"/>
          <w:szCs w:val="20"/>
        </w:rPr>
        <w:t>Obringer</w:t>
      </w:r>
      <w:proofErr w:type="spellEnd"/>
      <w:r w:rsidR="00C25EEC">
        <w:rPr>
          <w:rFonts w:ascii="Arial Nova Light" w:hAnsi="Arial Nova Light" w:cs="Arial"/>
          <w:sz w:val="20"/>
          <w:szCs w:val="20"/>
        </w:rPr>
        <w:t xml:space="preserve"> </w:t>
      </w:r>
      <w:r w:rsidRPr="00CD343D">
        <w:rPr>
          <w:rFonts w:ascii="Arial Nova Light" w:hAnsi="Arial Nova Light" w:cs="Arial"/>
          <w:sz w:val="20"/>
          <w:szCs w:val="20"/>
        </w:rPr>
        <w:t>; Journées 2 et 3 avec Annabel</w:t>
      </w:r>
      <w:r w:rsidR="00C25EEC">
        <w:rPr>
          <w:rFonts w:ascii="Arial Nova Light" w:hAnsi="Arial Nova Light" w:cs="Arial"/>
          <w:sz w:val="20"/>
          <w:szCs w:val="20"/>
        </w:rPr>
        <w:t xml:space="preserve"> </w:t>
      </w:r>
      <w:proofErr w:type="spellStart"/>
      <w:r w:rsidR="00C25EEC">
        <w:rPr>
          <w:rFonts w:ascii="Arial Nova Light" w:hAnsi="Arial Nova Light" w:cs="Arial"/>
          <w:sz w:val="20"/>
          <w:szCs w:val="20"/>
        </w:rPr>
        <w:t>Callin</w:t>
      </w:r>
      <w:proofErr w:type="spellEnd"/>
      <w:r>
        <w:rPr>
          <w:rFonts w:ascii="Arial Nova Light" w:hAnsi="Arial Nova Light" w:cs="Arial"/>
          <w:sz w:val="20"/>
          <w:szCs w:val="20"/>
        </w:rPr>
        <w:t>)</w:t>
      </w:r>
    </w:p>
    <w:p w14:paraId="5845966E" w14:textId="77777777" w:rsidR="00386140" w:rsidRPr="007E175B" w:rsidRDefault="00386140" w:rsidP="007E175B">
      <w:pPr>
        <w:pStyle w:val="Paragraphedeliste"/>
        <w:numPr>
          <w:ilvl w:val="0"/>
          <w:numId w:val="9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Les motifs de consultation, doit-on s’inquiéter (apports théoriques).</w:t>
      </w:r>
    </w:p>
    <w:p w14:paraId="00A8D30E" w14:textId="77777777" w:rsidR="00386140" w:rsidRPr="007E175B" w:rsidRDefault="00386140" w:rsidP="007E175B">
      <w:pPr>
        <w:pStyle w:val="Paragraphedeliste"/>
        <w:numPr>
          <w:ilvl w:val="0"/>
          <w:numId w:val="9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Rappels sur les enjeux et jalons développementaux (Annabel)</w:t>
      </w:r>
    </w:p>
    <w:p w14:paraId="36F40EED" w14:textId="4EEF7D54" w:rsidR="00386140" w:rsidRPr="007E175B" w:rsidRDefault="00386140" w:rsidP="00386140">
      <w:pPr>
        <w:pStyle w:val="Paragraphedeliste"/>
        <w:numPr>
          <w:ilvl w:val="0"/>
          <w:numId w:val="9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Posture Gestaltiste et approche développementale par rapport à la</w:t>
      </w:r>
      <w:r w:rsidR="007E175B" w:rsidRPr="007E175B">
        <w:rPr>
          <w:rFonts w:ascii="Arial Nova Light" w:hAnsi="Arial Nova Light" w:cs="Arial"/>
        </w:rPr>
        <w:t xml:space="preserve"> </w:t>
      </w:r>
      <w:r w:rsidRPr="007E175B">
        <w:rPr>
          <w:rFonts w:ascii="Arial Nova Light" w:hAnsi="Arial Nova Light" w:cs="Arial"/>
        </w:rPr>
        <w:t>psychopathologie.</w:t>
      </w:r>
    </w:p>
    <w:p w14:paraId="4BED700A" w14:textId="77777777" w:rsidR="00386140" w:rsidRPr="007E175B" w:rsidRDefault="00386140" w:rsidP="007E175B">
      <w:pPr>
        <w:pStyle w:val="Paragraphedeliste"/>
        <w:numPr>
          <w:ilvl w:val="0"/>
          <w:numId w:val="9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Outils diagnostiques pour les enfants et les adolescents</w:t>
      </w:r>
    </w:p>
    <w:p w14:paraId="6EF01695" w14:textId="77777777" w:rsidR="00386140" w:rsidRPr="007E175B" w:rsidRDefault="00386140" w:rsidP="007E175B">
      <w:pPr>
        <w:pStyle w:val="Paragraphedeliste"/>
        <w:numPr>
          <w:ilvl w:val="0"/>
          <w:numId w:val="9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Éléments clés de la loi</w:t>
      </w:r>
    </w:p>
    <w:p w14:paraId="0B9F4200" w14:textId="77777777" w:rsidR="00386140" w:rsidRDefault="00386140" w:rsidP="007E175B">
      <w:pPr>
        <w:pStyle w:val="Paragraphedeliste"/>
        <w:numPr>
          <w:ilvl w:val="0"/>
          <w:numId w:val="9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Réseaux, structures et dispositifs existants</w:t>
      </w:r>
    </w:p>
    <w:p w14:paraId="26EE3F9A" w14:textId="77777777" w:rsidR="007E175B" w:rsidRDefault="007E175B" w:rsidP="007E175B">
      <w:pPr>
        <w:pStyle w:val="Paragraphedeliste"/>
        <w:rPr>
          <w:rFonts w:ascii="Arial Nova Light" w:hAnsi="Arial Nova Light" w:cs="Arial"/>
        </w:rPr>
      </w:pPr>
    </w:p>
    <w:p w14:paraId="49172CCC" w14:textId="77777777" w:rsidR="00654BD3" w:rsidRDefault="00654BD3" w:rsidP="007E175B">
      <w:pPr>
        <w:pStyle w:val="Paragraphedeliste"/>
        <w:rPr>
          <w:rFonts w:ascii="Arial Nova Light" w:hAnsi="Arial Nova Light" w:cs="Arial"/>
        </w:rPr>
      </w:pPr>
    </w:p>
    <w:p w14:paraId="366CF39F" w14:textId="77777777" w:rsidR="00D6635D" w:rsidRPr="007E175B" w:rsidRDefault="00D6635D" w:rsidP="007E175B">
      <w:pPr>
        <w:pStyle w:val="Paragraphedeliste"/>
        <w:rPr>
          <w:rFonts w:ascii="Arial Nova Light" w:hAnsi="Arial Nova Light" w:cs="Arial"/>
        </w:rPr>
      </w:pPr>
    </w:p>
    <w:p w14:paraId="77B3B4D1" w14:textId="3DC11A79" w:rsidR="00386140" w:rsidRPr="00DB4F7F" w:rsidRDefault="00386140" w:rsidP="00386140">
      <w:pPr>
        <w:rPr>
          <w:rFonts w:ascii="Arial Nova Light" w:hAnsi="Arial Nova Light" w:cs="Arial"/>
          <w:b/>
          <w:bCs/>
          <w:color w:val="C00000"/>
          <w:sz w:val="24"/>
          <w:szCs w:val="24"/>
        </w:rPr>
      </w:pPr>
      <w:r w:rsidRPr="00386140">
        <w:rPr>
          <w:rFonts w:ascii="Arial Nova Light" w:hAnsi="Arial Nova Light" w:cs="Arial"/>
          <w:sz w:val="24"/>
          <w:szCs w:val="24"/>
          <w:u w:val="single"/>
        </w:rPr>
        <w:t>2ème session (3</w:t>
      </w:r>
      <w:r w:rsidR="0054111A">
        <w:rPr>
          <w:rFonts w:ascii="Arial Nova Light" w:hAnsi="Arial Nova Light" w:cs="Arial"/>
          <w:sz w:val="24"/>
          <w:szCs w:val="24"/>
          <w:u w:val="single"/>
        </w:rPr>
        <w:t xml:space="preserve"> jours)</w:t>
      </w:r>
      <w:r w:rsidR="0054111A" w:rsidRPr="0054111A">
        <w:rPr>
          <w:rFonts w:ascii="Arial Nova Light" w:hAnsi="Arial Nova Light" w:cs="Arial"/>
          <w:sz w:val="24"/>
          <w:szCs w:val="24"/>
        </w:rPr>
        <w:t xml:space="preserve"> </w:t>
      </w:r>
      <w:r w:rsidRPr="0054111A">
        <w:rPr>
          <w:rFonts w:ascii="Arial Nova Light" w:hAnsi="Arial Nova Light" w:cs="Arial"/>
          <w:sz w:val="24"/>
          <w:szCs w:val="24"/>
        </w:rPr>
        <w:t xml:space="preserve">: </w:t>
      </w:r>
      <w:r w:rsidR="0054111A" w:rsidRPr="003C1F8E">
        <w:rPr>
          <w:rFonts w:ascii="Arial Nova Light" w:hAnsi="Arial Nova Light" w:cs="Arial"/>
          <w:b/>
          <w:bCs/>
          <w:color w:val="C00000"/>
          <w:sz w:val="24"/>
          <w:szCs w:val="24"/>
          <w:u w:val="single"/>
        </w:rPr>
        <w:t>14/15/16 avril 2025</w:t>
      </w:r>
      <w:r w:rsidR="0054111A">
        <w:rPr>
          <w:rFonts w:ascii="Arial Nova Light" w:hAnsi="Arial Nova Light" w:cs="Arial"/>
          <w:color w:val="C00000"/>
          <w:sz w:val="24"/>
          <w:szCs w:val="24"/>
        </w:rPr>
        <w:t> </w:t>
      </w:r>
      <w:r w:rsidR="0054111A" w:rsidRPr="0054111A">
        <w:rPr>
          <w:rFonts w:ascii="Arial Nova Light" w:hAnsi="Arial Nova Light" w:cs="Arial"/>
          <w:sz w:val="24"/>
          <w:szCs w:val="24"/>
        </w:rPr>
        <w:t>:</w:t>
      </w:r>
      <w:r w:rsidR="0054111A">
        <w:rPr>
          <w:rFonts w:ascii="Arial Nova Light" w:hAnsi="Arial Nova Light" w:cs="Arial"/>
          <w:color w:val="C00000"/>
          <w:sz w:val="24"/>
          <w:szCs w:val="24"/>
        </w:rPr>
        <w:t xml:space="preserve"> </w:t>
      </w:r>
      <w:r w:rsidRPr="003C1F8E">
        <w:rPr>
          <w:rFonts w:ascii="Arial Nova Light" w:hAnsi="Arial Nova Light" w:cs="Arial"/>
          <w:b/>
          <w:bCs/>
          <w:sz w:val="28"/>
          <w:szCs w:val="28"/>
          <w:u w:val="single"/>
        </w:rPr>
        <w:t>Du développement normal à l’apparition de troubles</w:t>
      </w:r>
    </w:p>
    <w:p w14:paraId="0F4FAB2F" w14:textId="0654D9BB" w:rsidR="007E175B" w:rsidRPr="00AB4E1D" w:rsidRDefault="00AB4E1D" w:rsidP="00386140">
      <w:pPr>
        <w:rPr>
          <w:rFonts w:ascii="Arial Nova Light" w:hAnsi="Arial Nova Light" w:cs="Arial"/>
          <w:sz w:val="20"/>
          <w:szCs w:val="20"/>
        </w:rPr>
      </w:pPr>
      <w:r w:rsidRPr="00AB4E1D">
        <w:rPr>
          <w:rFonts w:ascii="Arial Nova Light" w:hAnsi="Arial Nova Light" w:cs="Arial"/>
          <w:sz w:val="20"/>
          <w:szCs w:val="20"/>
        </w:rPr>
        <w:t>(Journées 1,2 et 3 avec Annabel</w:t>
      </w:r>
      <w:r w:rsidR="00C25EEC">
        <w:rPr>
          <w:rFonts w:ascii="Arial Nova Light" w:hAnsi="Arial Nova Light" w:cs="Arial"/>
          <w:sz w:val="20"/>
          <w:szCs w:val="20"/>
        </w:rPr>
        <w:t xml:space="preserve"> </w:t>
      </w:r>
      <w:proofErr w:type="spellStart"/>
      <w:r w:rsidR="00C25EEC">
        <w:rPr>
          <w:rFonts w:ascii="Arial Nova Light" w:hAnsi="Arial Nova Light" w:cs="Arial"/>
          <w:sz w:val="20"/>
          <w:szCs w:val="20"/>
        </w:rPr>
        <w:t>Callin</w:t>
      </w:r>
      <w:proofErr w:type="spellEnd"/>
      <w:r w:rsidRPr="00AB4E1D">
        <w:rPr>
          <w:rFonts w:ascii="Arial Nova Light" w:hAnsi="Arial Nova Light" w:cs="Arial"/>
          <w:sz w:val="20"/>
          <w:szCs w:val="20"/>
        </w:rPr>
        <w:t>)</w:t>
      </w:r>
    </w:p>
    <w:p w14:paraId="442CA651" w14:textId="77777777" w:rsidR="00386140" w:rsidRPr="007E175B" w:rsidRDefault="00386140" w:rsidP="007E175B">
      <w:pPr>
        <w:pStyle w:val="Paragraphedeliste"/>
        <w:numPr>
          <w:ilvl w:val="0"/>
          <w:numId w:val="10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Comment appréhender l’apparition de troubles</w:t>
      </w:r>
    </w:p>
    <w:p w14:paraId="02FBA2DC" w14:textId="749AFD9A" w:rsidR="00386140" w:rsidRPr="007E175B" w:rsidRDefault="00386140" w:rsidP="00386140">
      <w:pPr>
        <w:pStyle w:val="Paragraphedeliste"/>
        <w:numPr>
          <w:ilvl w:val="0"/>
          <w:numId w:val="10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Distinguer des difficultés passagères de troubles plus profonds : critères et</w:t>
      </w:r>
      <w:r w:rsidR="007E175B" w:rsidRPr="007E175B">
        <w:rPr>
          <w:rFonts w:ascii="Arial Nova Light" w:hAnsi="Arial Nova Light" w:cs="Arial"/>
        </w:rPr>
        <w:t xml:space="preserve"> </w:t>
      </w:r>
      <w:r w:rsidRPr="007E175B">
        <w:rPr>
          <w:rFonts w:ascii="Arial Nova Light" w:hAnsi="Arial Nova Light" w:cs="Arial"/>
        </w:rPr>
        <w:t>complexité de l’appréhension des troubles précoces</w:t>
      </w:r>
    </w:p>
    <w:p w14:paraId="4F49822A" w14:textId="240FB57B" w:rsidR="00386140" w:rsidRPr="007E175B" w:rsidRDefault="00386140" w:rsidP="00386140">
      <w:pPr>
        <w:pStyle w:val="Paragraphedeliste"/>
        <w:numPr>
          <w:ilvl w:val="0"/>
          <w:numId w:val="10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Revue des différents troubles pouvant intervenir chez le bébé, l’enfant et</w:t>
      </w:r>
      <w:r w:rsidR="007E175B" w:rsidRPr="007E175B">
        <w:rPr>
          <w:rFonts w:ascii="Arial Nova Light" w:hAnsi="Arial Nova Light" w:cs="Arial"/>
        </w:rPr>
        <w:t xml:space="preserve"> l</w:t>
      </w:r>
      <w:r w:rsidRPr="007E175B">
        <w:rPr>
          <w:rFonts w:ascii="Arial Nova Light" w:hAnsi="Arial Nova Light" w:cs="Arial"/>
        </w:rPr>
        <w:t>’adolescent : bébés à risques et troubles de l’attachement, troubles</w:t>
      </w:r>
      <w:r w:rsidR="007E175B" w:rsidRPr="007E175B">
        <w:rPr>
          <w:rFonts w:ascii="Arial Nova Light" w:hAnsi="Arial Nova Light" w:cs="Arial"/>
        </w:rPr>
        <w:t xml:space="preserve"> </w:t>
      </w:r>
      <w:r w:rsidRPr="007E175B">
        <w:rPr>
          <w:rFonts w:ascii="Arial Nova Light" w:hAnsi="Arial Nova Light" w:cs="Arial"/>
        </w:rPr>
        <w:t>alimentaires, des peurs enfantines aux troubles anxieux, questions existentielles</w:t>
      </w:r>
      <w:r w:rsidR="007E175B" w:rsidRPr="007E175B">
        <w:rPr>
          <w:rFonts w:ascii="Arial Nova Light" w:hAnsi="Arial Nova Light" w:cs="Arial"/>
        </w:rPr>
        <w:t xml:space="preserve"> </w:t>
      </w:r>
      <w:r w:rsidRPr="007E175B">
        <w:rPr>
          <w:rFonts w:ascii="Arial Nova Light" w:hAnsi="Arial Nova Light" w:cs="Arial"/>
        </w:rPr>
        <w:t>à l’adolescence et risques suicidaires, troubles envahissants du développements,</w:t>
      </w:r>
      <w:r w:rsidR="007E175B" w:rsidRPr="007E175B">
        <w:rPr>
          <w:rFonts w:ascii="Arial Nova Light" w:hAnsi="Arial Nova Light" w:cs="Arial"/>
        </w:rPr>
        <w:t xml:space="preserve"> </w:t>
      </w:r>
      <w:r w:rsidRPr="007E175B">
        <w:rPr>
          <w:rFonts w:ascii="Arial Nova Light" w:hAnsi="Arial Nova Light" w:cs="Arial"/>
        </w:rPr>
        <w:t>psychoses prépubères et schizophrénie à l’adolescence, troubles dépressifs,</w:t>
      </w:r>
      <w:r w:rsidR="007E175B" w:rsidRPr="007E175B">
        <w:rPr>
          <w:rFonts w:ascii="Arial Nova Light" w:hAnsi="Arial Nova Light" w:cs="Arial"/>
        </w:rPr>
        <w:t xml:space="preserve"> </w:t>
      </w:r>
      <w:r w:rsidRPr="007E175B">
        <w:rPr>
          <w:rFonts w:ascii="Arial Nova Light" w:hAnsi="Arial Nova Light" w:cs="Arial"/>
        </w:rPr>
        <w:t>troubles du langage</w:t>
      </w:r>
      <w:r w:rsidR="000171AE">
        <w:rPr>
          <w:rFonts w:ascii="Arial Nova Light" w:hAnsi="Arial Nova Light" w:cs="Arial"/>
        </w:rPr>
        <w:t xml:space="preserve"> etc…</w:t>
      </w:r>
    </w:p>
    <w:p w14:paraId="4149C723" w14:textId="00318D71" w:rsidR="00654BD3" w:rsidRDefault="00386140" w:rsidP="00386140">
      <w:pPr>
        <w:rPr>
          <w:rFonts w:ascii="Arial Nova Light" w:hAnsi="Arial Nova Light" w:cs="Arial"/>
        </w:rPr>
      </w:pPr>
      <w:r w:rsidRPr="00386140">
        <w:rPr>
          <w:rFonts w:ascii="Arial Nova Light" w:hAnsi="Arial Nova Light" w:cs="Arial"/>
        </w:rPr>
        <w:lastRenderedPageBreak/>
        <w:t xml:space="preserve">Le travail se fera essentiellement à partir de cas cliniques, de temps de réflexion collectifs et de </w:t>
      </w:r>
      <w:proofErr w:type="spellStart"/>
      <w:r w:rsidRPr="00386140">
        <w:rPr>
          <w:rFonts w:ascii="Arial Nova Light" w:hAnsi="Arial Nova Light" w:cs="Arial"/>
        </w:rPr>
        <w:t>practicums</w:t>
      </w:r>
      <w:proofErr w:type="spellEnd"/>
      <w:r w:rsidRPr="00386140">
        <w:rPr>
          <w:rFonts w:ascii="Arial Nova Light" w:hAnsi="Arial Nova Light" w:cs="Arial"/>
        </w:rPr>
        <w:t xml:space="preserve"> en lien avec la posture gestaltiste</w:t>
      </w:r>
    </w:p>
    <w:p w14:paraId="5417B5A9" w14:textId="77777777" w:rsidR="00D6635D" w:rsidRPr="00386140" w:rsidRDefault="00D6635D" w:rsidP="00386140">
      <w:pPr>
        <w:rPr>
          <w:rFonts w:ascii="Arial Nova Light" w:hAnsi="Arial Nova Light" w:cs="Arial"/>
        </w:rPr>
      </w:pPr>
    </w:p>
    <w:p w14:paraId="4C5C51F1" w14:textId="4F3B0E5E" w:rsidR="00386140" w:rsidRPr="00DB4F7F" w:rsidRDefault="00386140" w:rsidP="00386140">
      <w:pPr>
        <w:rPr>
          <w:rFonts w:ascii="Arial Nova Light" w:hAnsi="Arial Nova Light" w:cs="Arial"/>
          <w:b/>
          <w:bCs/>
          <w:color w:val="C00000"/>
          <w:sz w:val="24"/>
          <w:szCs w:val="24"/>
        </w:rPr>
      </w:pPr>
      <w:r w:rsidRPr="00386140">
        <w:rPr>
          <w:rFonts w:ascii="Arial Nova Light" w:hAnsi="Arial Nova Light" w:cs="Arial"/>
          <w:sz w:val="24"/>
          <w:szCs w:val="24"/>
          <w:u w:val="single"/>
        </w:rPr>
        <w:t xml:space="preserve">3ème session </w:t>
      </w:r>
      <w:r w:rsidR="00553678">
        <w:rPr>
          <w:rFonts w:ascii="Arial Nova Light" w:hAnsi="Arial Nova Light" w:cs="Arial"/>
          <w:sz w:val="24"/>
          <w:szCs w:val="24"/>
          <w:u w:val="single"/>
        </w:rPr>
        <w:t>(3 jour</w:t>
      </w:r>
      <w:r w:rsidR="003C1F8E">
        <w:rPr>
          <w:rFonts w:ascii="Arial Nova Light" w:hAnsi="Arial Nova Light" w:cs="Arial"/>
          <w:sz w:val="24"/>
          <w:szCs w:val="24"/>
          <w:u w:val="single"/>
        </w:rPr>
        <w:t>s</w:t>
      </w:r>
      <w:r w:rsidR="00553678">
        <w:rPr>
          <w:rFonts w:ascii="Arial Nova Light" w:hAnsi="Arial Nova Light" w:cs="Arial"/>
          <w:sz w:val="24"/>
          <w:szCs w:val="24"/>
          <w:u w:val="single"/>
        </w:rPr>
        <w:t>)</w:t>
      </w:r>
      <w:r w:rsidR="00553678" w:rsidRPr="00160F88">
        <w:rPr>
          <w:rFonts w:ascii="Arial Nova Light" w:hAnsi="Arial Nova Light" w:cs="Arial"/>
          <w:sz w:val="24"/>
          <w:szCs w:val="24"/>
        </w:rPr>
        <w:t xml:space="preserve"> </w:t>
      </w:r>
      <w:r w:rsidRPr="00160F88">
        <w:rPr>
          <w:rFonts w:ascii="Arial Nova Light" w:hAnsi="Arial Nova Light" w:cs="Arial"/>
          <w:sz w:val="24"/>
          <w:szCs w:val="24"/>
        </w:rPr>
        <w:t xml:space="preserve">: </w:t>
      </w:r>
      <w:r w:rsidR="00160F88" w:rsidRPr="003C1F8E">
        <w:rPr>
          <w:rFonts w:ascii="Arial Nova Light" w:hAnsi="Arial Nova Light" w:cs="Arial"/>
          <w:b/>
          <w:bCs/>
          <w:color w:val="C00000"/>
          <w:sz w:val="24"/>
          <w:szCs w:val="24"/>
          <w:u w:val="single"/>
        </w:rPr>
        <w:t>12/13/14 mai 2025</w:t>
      </w:r>
      <w:r w:rsidR="00160F88" w:rsidRPr="00160F88">
        <w:rPr>
          <w:rFonts w:ascii="Arial Nova Light" w:hAnsi="Arial Nova Light" w:cs="Arial"/>
          <w:sz w:val="24"/>
          <w:szCs w:val="24"/>
        </w:rPr>
        <w:t xml:space="preserve"> : </w:t>
      </w:r>
      <w:r w:rsidRPr="003C1F8E">
        <w:rPr>
          <w:rFonts w:ascii="Arial Nova Light" w:hAnsi="Arial Nova Light" w:cs="Arial"/>
          <w:b/>
          <w:bCs/>
          <w:sz w:val="28"/>
          <w:szCs w:val="28"/>
          <w:u w:val="single"/>
        </w:rPr>
        <w:t>Comment répondre à la demande ?</w:t>
      </w:r>
    </w:p>
    <w:p w14:paraId="3BE5C199" w14:textId="4768E55F" w:rsidR="007E175B" w:rsidRPr="00160F88" w:rsidRDefault="00160F88" w:rsidP="00386140">
      <w:pPr>
        <w:rPr>
          <w:rFonts w:ascii="Arial Nova Light" w:hAnsi="Arial Nova Light" w:cs="Arial"/>
          <w:sz w:val="20"/>
          <w:szCs w:val="20"/>
        </w:rPr>
      </w:pPr>
      <w:r w:rsidRPr="00160F88">
        <w:rPr>
          <w:rFonts w:ascii="Arial Nova Light" w:hAnsi="Arial Nova Light" w:cs="Arial"/>
          <w:sz w:val="20"/>
          <w:szCs w:val="20"/>
        </w:rPr>
        <w:t xml:space="preserve">(Journées 1,2 et 3 avec Josiane </w:t>
      </w:r>
      <w:proofErr w:type="spellStart"/>
      <w:r w:rsidRPr="00160F88">
        <w:rPr>
          <w:rFonts w:ascii="Arial Nova Light" w:hAnsi="Arial Nova Light" w:cs="Arial"/>
          <w:sz w:val="20"/>
          <w:szCs w:val="20"/>
        </w:rPr>
        <w:t>Obringer</w:t>
      </w:r>
      <w:proofErr w:type="spellEnd"/>
      <w:r w:rsidRPr="00160F88">
        <w:rPr>
          <w:rFonts w:ascii="Arial Nova Light" w:hAnsi="Arial Nova Light" w:cs="Arial"/>
          <w:sz w:val="20"/>
          <w:szCs w:val="20"/>
        </w:rPr>
        <w:t>)</w:t>
      </w:r>
    </w:p>
    <w:p w14:paraId="0CC076FA" w14:textId="77777777" w:rsidR="00386140" w:rsidRPr="007E175B" w:rsidRDefault="00386140" w:rsidP="007E175B">
      <w:pPr>
        <w:pStyle w:val="Paragraphedeliste"/>
        <w:numPr>
          <w:ilvl w:val="0"/>
          <w:numId w:val="12"/>
        </w:numPr>
        <w:rPr>
          <w:rFonts w:ascii="Arial Nova Light" w:hAnsi="Arial Nova Light" w:cs="Arial"/>
        </w:rPr>
      </w:pPr>
      <w:proofErr w:type="gramStart"/>
      <w:r w:rsidRPr="007E175B">
        <w:rPr>
          <w:rFonts w:ascii="Arial Nova Light" w:hAnsi="Arial Nova Light" w:cs="Arial"/>
        </w:rPr>
        <w:t>le</w:t>
      </w:r>
      <w:proofErr w:type="gramEnd"/>
      <w:r w:rsidRPr="007E175B">
        <w:rPr>
          <w:rFonts w:ascii="Arial Nova Light" w:hAnsi="Arial Nova Light" w:cs="Arial"/>
        </w:rPr>
        <w:t xml:space="preserve"> cadre.</w:t>
      </w:r>
    </w:p>
    <w:p w14:paraId="4EA101ED" w14:textId="77777777" w:rsidR="00386140" w:rsidRPr="007E175B" w:rsidRDefault="00386140" w:rsidP="007E175B">
      <w:pPr>
        <w:pStyle w:val="Paragraphedeliste"/>
        <w:numPr>
          <w:ilvl w:val="0"/>
          <w:numId w:val="12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Éléments favorisant le travail au service de l’enfant ou de l’adolescent.</w:t>
      </w:r>
    </w:p>
    <w:p w14:paraId="11D3C847" w14:textId="77777777" w:rsidR="00386140" w:rsidRPr="007E175B" w:rsidRDefault="00386140" w:rsidP="007E175B">
      <w:pPr>
        <w:pStyle w:val="Paragraphedeliste"/>
        <w:numPr>
          <w:ilvl w:val="0"/>
          <w:numId w:val="12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 xml:space="preserve">Les 1er </w:t>
      </w:r>
      <w:proofErr w:type="spellStart"/>
      <w:r w:rsidRPr="007E175B">
        <w:rPr>
          <w:rFonts w:ascii="Arial Nova Light" w:hAnsi="Arial Nova Light" w:cs="Arial"/>
        </w:rPr>
        <w:t>Rv</w:t>
      </w:r>
      <w:proofErr w:type="spellEnd"/>
      <w:r w:rsidRPr="007E175B">
        <w:rPr>
          <w:rFonts w:ascii="Arial Nova Light" w:hAnsi="Arial Nova Light" w:cs="Arial"/>
        </w:rPr>
        <w:t>, déterminer un axe de travail.</w:t>
      </w:r>
    </w:p>
    <w:p w14:paraId="04B703D8" w14:textId="77777777" w:rsidR="00386140" w:rsidRPr="007E175B" w:rsidRDefault="00386140" w:rsidP="007E175B">
      <w:pPr>
        <w:pStyle w:val="Paragraphedeliste"/>
        <w:numPr>
          <w:ilvl w:val="0"/>
          <w:numId w:val="12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PMA –adoption, homoparentalité, famille recomposée, qui recevoir ?</w:t>
      </w:r>
    </w:p>
    <w:p w14:paraId="7C1B23D9" w14:textId="77777777" w:rsidR="00386140" w:rsidRPr="007E175B" w:rsidRDefault="00386140" w:rsidP="007E175B">
      <w:pPr>
        <w:pStyle w:val="Paragraphedeliste"/>
        <w:numPr>
          <w:ilvl w:val="0"/>
          <w:numId w:val="12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Winnicott et Stern.</w:t>
      </w:r>
    </w:p>
    <w:p w14:paraId="383B2662" w14:textId="77777777" w:rsidR="00386140" w:rsidRPr="007E175B" w:rsidRDefault="00386140" w:rsidP="007E175B">
      <w:pPr>
        <w:pStyle w:val="Paragraphedeliste"/>
        <w:numPr>
          <w:ilvl w:val="0"/>
          <w:numId w:val="12"/>
        </w:numPr>
        <w:rPr>
          <w:rFonts w:ascii="Arial Nova Light" w:hAnsi="Arial Nova Light" w:cs="Arial"/>
        </w:rPr>
      </w:pPr>
      <w:proofErr w:type="spellStart"/>
      <w:r w:rsidRPr="007E175B">
        <w:rPr>
          <w:rFonts w:ascii="Arial Nova Light" w:hAnsi="Arial Nova Light" w:cs="Arial"/>
        </w:rPr>
        <w:t>Practicums</w:t>
      </w:r>
      <w:proofErr w:type="spellEnd"/>
      <w:r w:rsidRPr="007E175B">
        <w:rPr>
          <w:rFonts w:ascii="Arial Nova Light" w:hAnsi="Arial Nova Light" w:cs="Arial"/>
        </w:rPr>
        <w:t>.</w:t>
      </w:r>
    </w:p>
    <w:p w14:paraId="503C3C77" w14:textId="4885DEBA" w:rsidR="00386140" w:rsidRPr="007E175B" w:rsidRDefault="007E175B" w:rsidP="007E175B">
      <w:pPr>
        <w:pStyle w:val="Paragraphedeliste"/>
        <w:numPr>
          <w:ilvl w:val="0"/>
          <w:numId w:val="12"/>
        </w:numPr>
        <w:rPr>
          <w:rFonts w:ascii="Arial Nova Light" w:hAnsi="Arial Nova Light" w:cs="Arial"/>
          <w:sz w:val="24"/>
          <w:szCs w:val="24"/>
          <w:u w:val="single"/>
        </w:rPr>
      </w:pPr>
      <w:r w:rsidRPr="007E175B">
        <w:rPr>
          <w:rFonts w:ascii="Arial Nova Light" w:hAnsi="Arial Nova Light" w:cs="Arial"/>
        </w:rPr>
        <w:t>Le</w:t>
      </w:r>
      <w:r w:rsidR="00386140" w:rsidRPr="007E175B">
        <w:rPr>
          <w:rFonts w:ascii="Arial Nova Light" w:hAnsi="Arial Nova Light" w:cs="Arial"/>
        </w:rPr>
        <w:t xml:space="preserve"> thérapeute et la loi.</w:t>
      </w:r>
    </w:p>
    <w:p w14:paraId="64B27B54" w14:textId="77777777" w:rsidR="00D6635D" w:rsidRPr="00DB4F7F" w:rsidRDefault="00D6635D" w:rsidP="00DB4F7F">
      <w:pPr>
        <w:rPr>
          <w:rFonts w:ascii="Arial Nova Light" w:hAnsi="Arial Nova Light" w:cs="Arial"/>
          <w:sz w:val="24"/>
          <w:szCs w:val="24"/>
          <w:u w:val="single"/>
        </w:rPr>
      </w:pPr>
    </w:p>
    <w:p w14:paraId="31E88A48" w14:textId="0B277FD3" w:rsidR="00386140" w:rsidRPr="003C1F8E" w:rsidRDefault="00386140" w:rsidP="00386140">
      <w:pPr>
        <w:rPr>
          <w:rFonts w:ascii="Arial Nova Light" w:hAnsi="Arial Nova Light" w:cs="Arial"/>
          <w:b/>
          <w:bCs/>
          <w:color w:val="C00000"/>
          <w:sz w:val="28"/>
          <w:szCs w:val="28"/>
        </w:rPr>
      </w:pPr>
      <w:r w:rsidRPr="00386140">
        <w:rPr>
          <w:rFonts w:ascii="Arial Nova Light" w:hAnsi="Arial Nova Light" w:cs="Arial"/>
          <w:sz w:val="24"/>
          <w:szCs w:val="24"/>
          <w:u w:val="single"/>
        </w:rPr>
        <w:t xml:space="preserve">4ème session </w:t>
      </w:r>
      <w:r w:rsidR="00553678">
        <w:rPr>
          <w:rFonts w:ascii="Arial Nova Light" w:hAnsi="Arial Nova Light" w:cs="Arial"/>
          <w:sz w:val="24"/>
          <w:szCs w:val="24"/>
          <w:u w:val="single"/>
        </w:rPr>
        <w:t xml:space="preserve">(3 </w:t>
      </w:r>
      <w:r w:rsidR="00D6635D">
        <w:rPr>
          <w:rFonts w:ascii="Arial Nova Light" w:hAnsi="Arial Nova Light" w:cs="Arial"/>
          <w:sz w:val="24"/>
          <w:szCs w:val="24"/>
          <w:u w:val="single"/>
        </w:rPr>
        <w:t>jours</w:t>
      </w:r>
      <w:r w:rsidR="00553678">
        <w:rPr>
          <w:rFonts w:ascii="Arial Nova Light" w:hAnsi="Arial Nova Light" w:cs="Arial"/>
          <w:sz w:val="24"/>
          <w:szCs w:val="24"/>
          <w:u w:val="single"/>
        </w:rPr>
        <w:t>)</w:t>
      </w:r>
      <w:r w:rsidR="00553678" w:rsidRPr="00D6635D">
        <w:rPr>
          <w:rFonts w:ascii="Arial Nova Light" w:hAnsi="Arial Nova Light" w:cs="Arial"/>
          <w:sz w:val="24"/>
          <w:szCs w:val="24"/>
        </w:rPr>
        <w:t xml:space="preserve"> </w:t>
      </w:r>
      <w:r w:rsidRPr="00D6635D">
        <w:rPr>
          <w:rFonts w:ascii="Arial Nova Light" w:hAnsi="Arial Nova Light" w:cs="Arial"/>
          <w:sz w:val="24"/>
          <w:szCs w:val="24"/>
        </w:rPr>
        <w:t xml:space="preserve">: </w:t>
      </w:r>
      <w:r w:rsidR="00D6635D" w:rsidRPr="003C1F8E">
        <w:rPr>
          <w:rFonts w:ascii="Arial Nova Light" w:hAnsi="Arial Nova Light" w:cs="Arial"/>
          <w:b/>
          <w:bCs/>
          <w:color w:val="C00000"/>
          <w:sz w:val="24"/>
          <w:szCs w:val="24"/>
          <w:u w:val="single"/>
        </w:rPr>
        <w:t>23/24/25 juin 2025</w:t>
      </w:r>
      <w:r w:rsidR="00D6635D">
        <w:rPr>
          <w:rFonts w:ascii="Arial Nova Light" w:hAnsi="Arial Nova Light" w:cs="Arial"/>
          <w:color w:val="C00000"/>
          <w:sz w:val="24"/>
          <w:szCs w:val="24"/>
        </w:rPr>
        <w:t> </w:t>
      </w:r>
      <w:r w:rsidR="00D6635D" w:rsidRPr="00D6635D">
        <w:rPr>
          <w:rFonts w:ascii="Arial Nova Light" w:hAnsi="Arial Nova Light" w:cs="Arial"/>
          <w:sz w:val="24"/>
          <w:szCs w:val="24"/>
        </w:rPr>
        <w:t>:</w:t>
      </w:r>
      <w:r w:rsidR="00D6635D">
        <w:rPr>
          <w:rFonts w:ascii="Arial Nova Light" w:hAnsi="Arial Nova Light" w:cs="Arial"/>
          <w:color w:val="C00000"/>
          <w:sz w:val="24"/>
          <w:szCs w:val="24"/>
        </w:rPr>
        <w:t xml:space="preserve"> </w:t>
      </w:r>
      <w:r w:rsidRPr="003C1F8E">
        <w:rPr>
          <w:rFonts w:ascii="Arial Nova Light" w:hAnsi="Arial Nova Light" w:cs="Arial"/>
          <w:b/>
          <w:bCs/>
          <w:sz w:val="28"/>
          <w:szCs w:val="28"/>
          <w:u w:val="single"/>
        </w:rPr>
        <w:t>Le paradoxe de l’attachement.</w:t>
      </w:r>
    </w:p>
    <w:p w14:paraId="3C058D56" w14:textId="3217EA10" w:rsidR="007E175B" w:rsidRPr="00D6635D" w:rsidRDefault="00D6635D" w:rsidP="00386140">
      <w:pPr>
        <w:rPr>
          <w:rFonts w:ascii="Arial Nova Light" w:hAnsi="Arial Nova Light" w:cs="Arial"/>
          <w:sz w:val="20"/>
          <w:szCs w:val="20"/>
        </w:rPr>
      </w:pPr>
      <w:r w:rsidRPr="00D6635D">
        <w:rPr>
          <w:rFonts w:ascii="Arial Nova Light" w:hAnsi="Arial Nova Light" w:cs="Arial"/>
          <w:sz w:val="20"/>
          <w:szCs w:val="20"/>
        </w:rPr>
        <w:t xml:space="preserve">(Journées 1,2 et 3 avec Josiane </w:t>
      </w:r>
      <w:proofErr w:type="spellStart"/>
      <w:r w:rsidRPr="00D6635D">
        <w:rPr>
          <w:rFonts w:ascii="Arial Nova Light" w:hAnsi="Arial Nova Light" w:cs="Arial"/>
          <w:sz w:val="20"/>
          <w:szCs w:val="20"/>
        </w:rPr>
        <w:t>Obringer</w:t>
      </w:r>
      <w:proofErr w:type="spellEnd"/>
      <w:r w:rsidRPr="00D6635D">
        <w:rPr>
          <w:rFonts w:ascii="Arial Nova Light" w:hAnsi="Arial Nova Light" w:cs="Arial"/>
          <w:sz w:val="20"/>
          <w:szCs w:val="20"/>
        </w:rPr>
        <w:t>)</w:t>
      </w:r>
    </w:p>
    <w:p w14:paraId="410DB8F5" w14:textId="77777777" w:rsidR="00386140" w:rsidRPr="007E175B" w:rsidRDefault="00386140" w:rsidP="007E175B">
      <w:pPr>
        <w:pStyle w:val="Paragraphedeliste"/>
        <w:numPr>
          <w:ilvl w:val="0"/>
          <w:numId w:val="13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 xml:space="preserve">Quelques repères d’après P </w:t>
      </w:r>
      <w:proofErr w:type="spellStart"/>
      <w:r w:rsidRPr="007E175B">
        <w:rPr>
          <w:rFonts w:ascii="Arial Nova Light" w:hAnsi="Arial Nova Light" w:cs="Arial"/>
        </w:rPr>
        <w:t>Jeammet</w:t>
      </w:r>
      <w:proofErr w:type="spellEnd"/>
      <w:r w:rsidRPr="007E175B">
        <w:rPr>
          <w:rFonts w:ascii="Arial Nova Light" w:hAnsi="Arial Nova Light" w:cs="Arial"/>
        </w:rPr>
        <w:t>.</w:t>
      </w:r>
    </w:p>
    <w:p w14:paraId="467D6FD0" w14:textId="77777777" w:rsidR="00386140" w:rsidRPr="007E175B" w:rsidRDefault="00386140" w:rsidP="007E175B">
      <w:pPr>
        <w:pStyle w:val="Paragraphedeliste"/>
        <w:numPr>
          <w:ilvl w:val="0"/>
          <w:numId w:val="13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Le corps adolescent.</w:t>
      </w:r>
    </w:p>
    <w:p w14:paraId="55374C1D" w14:textId="77777777" w:rsidR="00386140" w:rsidRPr="007E175B" w:rsidRDefault="00386140" w:rsidP="007E175B">
      <w:pPr>
        <w:pStyle w:val="Paragraphedeliste"/>
        <w:numPr>
          <w:ilvl w:val="0"/>
          <w:numId w:val="13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Les qualités spécifiques du thérapeute d’adolescent.</w:t>
      </w:r>
    </w:p>
    <w:p w14:paraId="456FCE4D" w14:textId="77777777" w:rsidR="00386140" w:rsidRPr="007E175B" w:rsidRDefault="00386140" w:rsidP="007E175B">
      <w:pPr>
        <w:pStyle w:val="Paragraphedeliste"/>
        <w:numPr>
          <w:ilvl w:val="0"/>
          <w:numId w:val="13"/>
        </w:numPr>
        <w:rPr>
          <w:rFonts w:ascii="Arial Nova Light" w:hAnsi="Arial Nova Light" w:cs="Arial"/>
        </w:rPr>
      </w:pPr>
      <w:r w:rsidRPr="007E175B">
        <w:rPr>
          <w:rFonts w:ascii="Arial Nova Light" w:hAnsi="Arial Nova Light" w:cs="Arial"/>
        </w:rPr>
        <w:t>Prise de risques et mise en danger.</w:t>
      </w:r>
    </w:p>
    <w:p w14:paraId="51B09088" w14:textId="433B8D8D" w:rsidR="00386140" w:rsidRPr="00D6635D" w:rsidRDefault="00386140" w:rsidP="00386140">
      <w:pPr>
        <w:pStyle w:val="Paragraphedeliste"/>
        <w:numPr>
          <w:ilvl w:val="0"/>
          <w:numId w:val="13"/>
        </w:numPr>
        <w:rPr>
          <w:rFonts w:ascii="Arial Nova Light" w:hAnsi="Arial Nova Light" w:cs="Arial"/>
        </w:rPr>
      </w:pPr>
      <w:proofErr w:type="spellStart"/>
      <w:r w:rsidRPr="007E175B">
        <w:rPr>
          <w:rFonts w:ascii="Arial Nova Light" w:hAnsi="Arial Nova Light" w:cs="Arial"/>
        </w:rPr>
        <w:t>Practicums</w:t>
      </w:r>
      <w:proofErr w:type="spellEnd"/>
      <w:r w:rsidRPr="007E175B">
        <w:rPr>
          <w:rFonts w:ascii="Arial Nova Light" w:hAnsi="Arial Nova Light" w:cs="Arial"/>
        </w:rPr>
        <w:t>.</w:t>
      </w:r>
    </w:p>
    <w:p w14:paraId="567AB907" w14:textId="77777777" w:rsidR="00D6635D" w:rsidRDefault="00D6635D" w:rsidP="00386140">
      <w:pPr>
        <w:rPr>
          <w:rFonts w:ascii="Arial" w:hAnsi="Arial" w:cs="Arial"/>
          <w:b/>
          <w:bCs/>
        </w:rPr>
      </w:pPr>
    </w:p>
    <w:p w14:paraId="0272BE65" w14:textId="5DB6880C" w:rsidR="00D6635D" w:rsidRPr="00DB4F7F" w:rsidRDefault="00D6635D" w:rsidP="00DB4F7F">
      <w:pPr>
        <w:rPr>
          <w:rFonts w:ascii="Arial Nova Light" w:hAnsi="Arial Nova Light" w:cs="Arial"/>
        </w:rPr>
      </w:pPr>
      <w:r w:rsidRPr="00DB4F7F">
        <w:rPr>
          <w:rFonts w:ascii="Arial Nova Light" w:hAnsi="Arial Nova Light" w:cs="Arial"/>
        </w:rPr>
        <w:t xml:space="preserve"> </w:t>
      </w:r>
    </w:p>
    <w:sectPr w:rsidR="00D6635D" w:rsidRPr="00DB4F7F" w:rsidSect="00255259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EA9096" w14:textId="77777777" w:rsidR="001E549B" w:rsidRDefault="001E549B" w:rsidP="00541775">
      <w:pPr>
        <w:spacing w:after="0" w:line="240" w:lineRule="auto"/>
      </w:pPr>
      <w:r>
        <w:separator/>
      </w:r>
    </w:p>
  </w:endnote>
  <w:endnote w:type="continuationSeparator" w:id="0">
    <w:p w14:paraId="57D0355C" w14:textId="77777777" w:rsidR="001E549B" w:rsidRDefault="001E549B" w:rsidP="00541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0EBC8" w14:textId="77777777" w:rsidR="00473F2F" w:rsidRDefault="00473F2F" w:rsidP="00473F2F">
    <w:pPr>
      <w:spacing w:after="0"/>
      <w:jc w:val="center"/>
      <w:rPr>
        <w:rFonts w:ascii="Arial Narrow" w:hAnsi="Arial Narrow" w:cs="Franklin Gothic Heavy"/>
        <w:b/>
        <w:color w:val="4F6228"/>
        <w:sz w:val="18"/>
        <w:szCs w:val="18"/>
      </w:rPr>
    </w:pPr>
  </w:p>
  <w:p w14:paraId="70144614" w14:textId="4BC2C233" w:rsidR="00263DEF" w:rsidRPr="00146230" w:rsidRDefault="00263DEF" w:rsidP="00C74FF7">
    <w:pPr>
      <w:spacing w:after="0"/>
      <w:jc w:val="center"/>
      <w:rPr>
        <w:rFonts w:ascii="Arial Narrow" w:hAnsi="Arial Narrow" w:cs="Franklin Gothic Heavy"/>
        <w:b/>
        <w:sz w:val="18"/>
        <w:szCs w:val="18"/>
      </w:rPr>
    </w:pPr>
    <w:r w:rsidRPr="00146230">
      <w:rPr>
        <w:rFonts w:ascii="Arial Narrow" w:hAnsi="Arial Narrow" w:cs="Franklin Gothic Heavy"/>
        <w:b/>
        <w:sz w:val="18"/>
        <w:szCs w:val="18"/>
      </w:rPr>
      <w:t>GESTALT-IFFP (INSTITUT FRANÇAIS DE FORMATION PSYCHOCORPORELLE)</w:t>
    </w:r>
  </w:p>
  <w:p w14:paraId="3C778376" w14:textId="53EB73F9" w:rsidR="00541775" w:rsidRPr="00146230" w:rsidRDefault="00724DBB" w:rsidP="00C74FF7">
    <w:pPr>
      <w:pStyle w:val="Pieddepage"/>
      <w:tabs>
        <w:tab w:val="clear" w:pos="4536"/>
        <w:tab w:val="clear" w:pos="9072"/>
        <w:tab w:val="right" w:pos="10206"/>
      </w:tabs>
      <w:jc w:val="center"/>
      <w:rPr>
        <w:rFonts w:ascii="Arial Narrow" w:hAnsi="Arial Narrow" w:cs="Arial"/>
        <w:b/>
        <w:sz w:val="18"/>
        <w:szCs w:val="18"/>
      </w:rPr>
    </w:pPr>
    <w:hyperlink r:id="rId1" w:history="1">
      <w:r w:rsidR="00263DEF" w:rsidRPr="00146230">
        <w:rPr>
          <w:rStyle w:val="Lienhypertexte"/>
          <w:rFonts w:ascii="Arial Narrow" w:hAnsi="Arial Narrow"/>
          <w:b/>
          <w:color w:val="auto"/>
          <w:sz w:val="20"/>
          <w:szCs w:val="20"/>
        </w:rPr>
        <w:t>www.gestalt-iffp.fr</w:t>
      </w:r>
    </w:hyperlink>
    <w:r w:rsidR="003E2098">
      <w:rPr>
        <w:rFonts w:ascii="Arial Narrow" w:hAnsi="Arial Narrow" w:cs="Arial"/>
        <w:b/>
        <w:sz w:val="20"/>
        <w:szCs w:val="20"/>
      </w:rPr>
      <w:t xml:space="preserve">  -  </w:t>
    </w:r>
    <w:r w:rsidR="009F4438">
      <w:rPr>
        <w:rFonts w:ascii="Arial Narrow" w:hAnsi="Arial Narrow" w:cs="Arial"/>
        <w:b/>
        <w:sz w:val="20"/>
        <w:szCs w:val="20"/>
      </w:rPr>
      <w:t>01 39 70 60 39 – 06 07 24 77 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94E1D" w14:textId="77777777" w:rsidR="001E549B" w:rsidRDefault="001E549B" w:rsidP="00541775">
      <w:pPr>
        <w:spacing w:after="0" w:line="240" w:lineRule="auto"/>
      </w:pPr>
      <w:r>
        <w:separator/>
      </w:r>
    </w:p>
  </w:footnote>
  <w:footnote w:type="continuationSeparator" w:id="0">
    <w:p w14:paraId="49B19743" w14:textId="77777777" w:rsidR="001E549B" w:rsidRDefault="001E549B" w:rsidP="00541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Une image contenant texte, capture d’écran, Police, carte de visite&#10;&#10;Description générée automatiquement" style="width:810pt;height:810pt;visibility:visible;mso-wrap-style:square" o:bullet="t">
        <v:imagedata r:id="rId1" o:title="Une image contenant texte, capture d’écran, Police, carte de visite&#10;&#10;Description générée automatiquement" croptop="45366f" cropbottom="10401f" cropleft="4874f" cropright="48115f"/>
      </v:shape>
    </w:pict>
  </w:numPicBullet>
  <w:numPicBullet w:numPicBulletId="1">
    <w:pict>
      <v:shape id="_x0000_i1027" type="#_x0000_t75" alt="Une image contenant texte, capture d’écran, Police, carte de visite&#10;&#10;Description générée automatiquement" style="width:90pt;height:90.6pt;visibility:visible;mso-wrap-style:square" o:bullet="t">
        <v:imagedata r:id="rId2" o:title="Une image contenant texte, capture d’écran, Police, carte de visite&#10;&#10;Description générée automatiquement" croptop="45366f" cropbottom="10401f" cropleft="4874f" cropright="48115f"/>
      </v:shape>
    </w:pict>
  </w:numPicBullet>
  <w:numPicBullet w:numPicBulletId="2">
    <w:pict>
      <v:shape id="_x0000_i1028" type="#_x0000_t75" alt="Une image contenant texte, capture d’écran, Police, carte de visite&#10;&#10;Description générée automatiquement" style="width:87.6pt;height:92.4pt;visibility:visible;mso-wrap-style:square" o:bullet="t">
        <v:imagedata r:id="rId3" o:title="Une image contenant texte, capture d’écran, Police, carte de visite&#10;&#10;Description générée automatiquement" croptop="45366f" cropbottom="10401f" cropleft="4874f" cropright="48115f"/>
      </v:shape>
    </w:pict>
  </w:numPicBullet>
  <w:abstractNum w:abstractNumId="0" w15:restartNumberingAfterBreak="0">
    <w:nsid w:val="0C693807"/>
    <w:multiLevelType w:val="hybridMultilevel"/>
    <w:tmpl w:val="4BD4706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97D24"/>
    <w:multiLevelType w:val="hybridMultilevel"/>
    <w:tmpl w:val="655C08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D2DEE"/>
    <w:multiLevelType w:val="hybridMultilevel"/>
    <w:tmpl w:val="E496CD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10FBA"/>
    <w:multiLevelType w:val="hybridMultilevel"/>
    <w:tmpl w:val="5DCCC7A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E4A4D"/>
    <w:multiLevelType w:val="hybridMultilevel"/>
    <w:tmpl w:val="5CD616B2"/>
    <w:lvl w:ilvl="0" w:tplc="730400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C1616"/>
    <w:multiLevelType w:val="hybridMultilevel"/>
    <w:tmpl w:val="EC622FC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C6BA8"/>
    <w:multiLevelType w:val="hybridMultilevel"/>
    <w:tmpl w:val="AF10A6E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65DB7"/>
    <w:multiLevelType w:val="hybridMultilevel"/>
    <w:tmpl w:val="48F8DB3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3000F"/>
    <w:multiLevelType w:val="hybridMultilevel"/>
    <w:tmpl w:val="D3EA58B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D62EE"/>
    <w:multiLevelType w:val="hybridMultilevel"/>
    <w:tmpl w:val="3F62190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34474C"/>
    <w:multiLevelType w:val="hybridMultilevel"/>
    <w:tmpl w:val="D630AFE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436676"/>
    <w:multiLevelType w:val="hybridMultilevel"/>
    <w:tmpl w:val="286C39AC"/>
    <w:lvl w:ilvl="0" w:tplc="B55AC1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A25E4"/>
    <w:multiLevelType w:val="hybridMultilevel"/>
    <w:tmpl w:val="B97C5DAA"/>
    <w:lvl w:ilvl="0" w:tplc="730400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60ADD"/>
    <w:multiLevelType w:val="hybridMultilevel"/>
    <w:tmpl w:val="01D467BA"/>
    <w:lvl w:ilvl="0" w:tplc="B55AC1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7CF9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CEA8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786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D6DF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A8D1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203A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DA04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D6CB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2B30672"/>
    <w:multiLevelType w:val="hybridMultilevel"/>
    <w:tmpl w:val="C71AE88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D746F4"/>
    <w:multiLevelType w:val="hybridMultilevel"/>
    <w:tmpl w:val="6DB41AB4"/>
    <w:lvl w:ilvl="0" w:tplc="D7D6A5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FC95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C659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A00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B0DD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BE27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D43D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A4DD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7E4A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98531932">
    <w:abstractNumId w:val="15"/>
  </w:num>
  <w:num w:numId="2" w16cid:durableId="2011910453">
    <w:abstractNumId w:val="13"/>
  </w:num>
  <w:num w:numId="3" w16cid:durableId="1714580399">
    <w:abstractNumId w:val="11"/>
  </w:num>
  <w:num w:numId="4" w16cid:durableId="186674334">
    <w:abstractNumId w:val="4"/>
  </w:num>
  <w:num w:numId="5" w16cid:durableId="452597576">
    <w:abstractNumId w:val="12"/>
  </w:num>
  <w:num w:numId="6" w16cid:durableId="1475368487">
    <w:abstractNumId w:val="6"/>
  </w:num>
  <w:num w:numId="7" w16cid:durableId="907349776">
    <w:abstractNumId w:val="2"/>
  </w:num>
  <w:num w:numId="8" w16cid:durableId="1291740107">
    <w:abstractNumId w:val="3"/>
  </w:num>
  <w:num w:numId="9" w16cid:durableId="1662730685">
    <w:abstractNumId w:val="5"/>
  </w:num>
  <w:num w:numId="10" w16cid:durableId="415631217">
    <w:abstractNumId w:val="7"/>
  </w:num>
  <w:num w:numId="11" w16cid:durableId="504977796">
    <w:abstractNumId w:val="8"/>
  </w:num>
  <w:num w:numId="12" w16cid:durableId="1412047422">
    <w:abstractNumId w:val="10"/>
  </w:num>
  <w:num w:numId="13" w16cid:durableId="1803880715">
    <w:abstractNumId w:val="0"/>
  </w:num>
  <w:num w:numId="14" w16cid:durableId="93405111">
    <w:abstractNumId w:val="1"/>
  </w:num>
  <w:num w:numId="15" w16cid:durableId="1025448082">
    <w:abstractNumId w:val="9"/>
  </w:num>
  <w:num w:numId="16" w16cid:durableId="18852184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F43"/>
    <w:rsid w:val="000050F8"/>
    <w:rsid w:val="000122F4"/>
    <w:rsid w:val="000171AE"/>
    <w:rsid w:val="0002468C"/>
    <w:rsid w:val="00065D51"/>
    <w:rsid w:val="00073DF9"/>
    <w:rsid w:val="00082521"/>
    <w:rsid w:val="000B273D"/>
    <w:rsid w:val="000C1898"/>
    <w:rsid w:val="000D6EA6"/>
    <w:rsid w:val="000D6F1D"/>
    <w:rsid w:val="001027CF"/>
    <w:rsid w:val="0011675F"/>
    <w:rsid w:val="00146230"/>
    <w:rsid w:val="00150FB3"/>
    <w:rsid w:val="00160F88"/>
    <w:rsid w:val="001715F7"/>
    <w:rsid w:val="001C30FE"/>
    <w:rsid w:val="001E0B11"/>
    <w:rsid w:val="001E549B"/>
    <w:rsid w:val="00212FB9"/>
    <w:rsid w:val="00226900"/>
    <w:rsid w:val="00255259"/>
    <w:rsid w:val="00263DEF"/>
    <w:rsid w:val="00277840"/>
    <w:rsid w:val="002E5173"/>
    <w:rsid w:val="00336FEA"/>
    <w:rsid w:val="003404B1"/>
    <w:rsid w:val="00350644"/>
    <w:rsid w:val="00350DA1"/>
    <w:rsid w:val="0037436E"/>
    <w:rsid w:val="00383A15"/>
    <w:rsid w:val="00386140"/>
    <w:rsid w:val="00393057"/>
    <w:rsid w:val="003C1F8E"/>
    <w:rsid w:val="003E2098"/>
    <w:rsid w:val="004037BE"/>
    <w:rsid w:val="00456E2B"/>
    <w:rsid w:val="00462683"/>
    <w:rsid w:val="0047383F"/>
    <w:rsid w:val="00473F2F"/>
    <w:rsid w:val="0048428A"/>
    <w:rsid w:val="004845DB"/>
    <w:rsid w:val="00487816"/>
    <w:rsid w:val="004A205F"/>
    <w:rsid w:val="004A3219"/>
    <w:rsid w:val="004A6EC9"/>
    <w:rsid w:val="00511809"/>
    <w:rsid w:val="00513C60"/>
    <w:rsid w:val="005404F9"/>
    <w:rsid w:val="0054111A"/>
    <w:rsid w:val="00541775"/>
    <w:rsid w:val="00553678"/>
    <w:rsid w:val="00561032"/>
    <w:rsid w:val="00572A74"/>
    <w:rsid w:val="00573DF8"/>
    <w:rsid w:val="0064594B"/>
    <w:rsid w:val="00654BD3"/>
    <w:rsid w:val="006648FE"/>
    <w:rsid w:val="006F12FF"/>
    <w:rsid w:val="007161AE"/>
    <w:rsid w:val="00724DBB"/>
    <w:rsid w:val="00736DEF"/>
    <w:rsid w:val="00784178"/>
    <w:rsid w:val="007B131B"/>
    <w:rsid w:val="007E175B"/>
    <w:rsid w:val="0081491D"/>
    <w:rsid w:val="008176F7"/>
    <w:rsid w:val="00822A0C"/>
    <w:rsid w:val="00877799"/>
    <w:rsid w:val="008D1A79"/>
    <w:rsid w:val="008D23F1"/>
    <w:rsid w:val="008D4CA7"/>
    <w:rsid w:val="008F01FB"/>
    <w:rsid w:val="00941B58"/>
    <w:rsid w:val="00942483"/>
    <w:rsid w:val="009C12EA"/>
    <w:rsid w:val="009D7B89"/>
    <w:rsid w:val="009F4438"/>
    <w:rsid w:val="00A05E48"/>
    <w:rsid w:val="00A244D7"/>
    <w:rsid w:val="00A52DFD"/>
    <w:rsid w:val="00A92C60"/>
    <w:rsid w:val="00AB4E1D"/>
    <w:rsid w:val="00AE13E2"/>
    <w:rsid w:val="00B0030B"/>
    <w:rsid w:val="00B1742B"/>
    <w:rsid w:val="00B2373B"/>
    <w:rsid w:val="00C1630E"/>
    <w:rsid w:val="00C25EEC"/>
    <w:rsid w:val="00C35C34"/>
    <w:rsid w:val="00C74FF7"/>
    <w:rsid w:val="00C93C86"/>
    <w:rsid w:val="00CC2915"/>
    <w:rsid w:val="00CD343D"/>
    <w:rsid w:val="00CE3000"/>
    <w:rsid w:val="00D03AE7"/>
    <w:rsid w:val="00D30983"/>
    <w:rsid w:val="00D47439"/>
    <w:rsid w:val="00D6503C"/>
    <w:rsid w:val="00D6635D"/>
    <w:rsid w:val="00D957D1"/>
    <w:rsid w:val="00DB4F7F"/>
    <w:rsid w:val="00DE606C"/>
    <w:rsid w:val="00DF6053"/>
    <w:rsid w:val="00E52BD4"/>
    <w:rsid w:val="00E6039F"/>
    <w:rsid w:val="00E8079B"/>
    <w:rsid w:val="00E9571A"/>
    <w:rsid w:val="00ED030E"/>
    <w:rsid w:val="00F15A35"/>
    <w:rsid w:val="00F17F43"/>
    <w:rsid w:val="00F675FD"/>
    <w:rsid w:val="00F927E1"/>
    <w:rsid w:val="00FD0C34"/>
    <w:rsid w:val="00FF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38B30D17"/>
  <w15:chartTrackingRefBased/>
  <w15:docId w15:val="{71FA27FC-3A2D-4D38-AAF1-A694BF79A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E0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D030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030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41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1775"/>
  </w:style>
  <w:style w:type="paragraph" w:styleId="Pieddepage">
    <w:name w:val="footer"/>
    <w:basedOn w:val="Normal"/>
    <w:link w:val="PieddepageCar"/>
    <w:unhideWhenUsed/>
    <w:rsid w:val="00541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541775"/>
  </w:style>
  <w:style w:type="character" w:styleId="Lienhypertextesuivivisit">
    <w:name w:val="FollowedHyperlink"/>
    <w:basedOn w:val="Policepardfaut"/>
    <w:uiPriority w:val="99"/>
    <w:semiHidden/>
    <w:unhideWhenUsed/>
    <w:rsid w:val="00DF6053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17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3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3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0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04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27610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42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63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3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17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08622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70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798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stalt-iffp.fr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81F995-3C67-E74C-8AD9-45107931C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Pouliquen</dc:creator>
  <cp:keywords/>
  <dc:description/>
  <cp:lastModifiedBy>Gestalt IFFP</cp:lastModifiedBy>
  <cp:revision>2</cp:revision>
  <dcterms:created xsi:type="dcterms:W3CDTF">2024-09-12T09:39:00Z</dcterms:created>
  <dcterms:modified xsi:type="dcterms:W3CDTF">2024-09-12T09:39:00Z</dcterms:modified>
</cp:coreProperties>
</file>